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AA77E" w14:textId="3C387C3F" w:rsidR="00712B9B" w:rsidRDefault="00D65B40">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3B183C34" w14:textId="420EA4A3" w:rsidR="00712B9B" w:rsidRDefault="00D65B40" w:rsidP="00712B9B">
      <w:pPr>
        <w:tabs>
          <w:tab w:val="clear" w:pos="720"/>
        </w:tabs>
        <w:spacing w:after="240"/>
        <w:jc w:val="center"/>
        <w:rPr>
          <w:b/>
          <w:caps/>
        </w:rPr>
      </w:pPr>
      <w:bookmarkStart w:id="1" w:name="cpBillTitle"/>
      <w:bookmarkEnd w:id="0"/>
      <w:r>
        <w:rPr>
          <w:b/>
          <w:caps/>
        </w:rPr>
        <w:t>CONFISCATION AMENDMENT (UNEXPLAINED WEALTH) BILL 2024</w:t>
      </w:r>
    </w:p>
    <w:p w14:paraId="2BCA6FE8" w14:textId="37514587" w:rsidR="00712B9B" w:rsidRDefault="00D65B40" w:rsidP="00D65B40">
      <w:pPr>
        <w:tabs>
          <w:tab w:val="clear" w:pos="720"/>
        </w:tabs>
        <w:spacing w:after="240"/>
        <w:ind w:left="-2835" w:right="-2835"/>
        <w:jc w:val="center"/>
        <w:rPr>
          <w:b/>
          <w:i/>
          <w:caps/>
        </w:rPr>
      </w:pPr>
      <w:bookmarkStart w:id="2" w:name="cpDraftVersion"/>
      <w:bookmarkEnd w:id="1"/>
      <w:r>
        <w:rPr>
          <w:b/>
          <w:i/>
          <w:caps/>
        </w:rPr>
        <w:t xml:space="preserve"> </w:t>
      </w:r>
    </w:p>
    <w:p w14:paraId="1033E908" w14:textId="0E6A08C3" w:rsidR="00712B9B" w:rsidRDefault="00D65B40">
      <w:pPr>
        <w:tabs>
          <w:tab w:val="left" w:pos="3912"/>
          <w:tab w:val="left" w:pos="4423"/>
        </w:tabs>
        <w:jc w:val="center"/>
        <w:rPr>
          <w:u w:val="single"/>
        </w:rPr>
      </w:pPr>
      <w:bookmarkStart w:id="3" w:name="cpMinister"/>
      <w:bookmarkEnd w:id="2"/>
      <w:r>
        <w:rPr>
          <w:u w:val="single"/>
        </w:rPr>
        <w:t>(Amendments and New Clause to be moved by  JACLYN SYMES)</w:t>
      </w:r>
    </w:p>
    <w:bookmarkEnd w:id="3"/>
    <w:p w14:paraId="327F91E7" w14:textId="77777777" w:rsidR="006961E4" w:rsidRDefault="006961E4">
      <w:pPr>
        <w:tabs>
          <w:tab w:val="left" w:pos="3912"/>
          <w:tab w:val="left" w:pos="4423"/>
        </w:tabs>
      </w:pPr>
    </w:p>
    <w:p w14:paraId="630D1505" w14:textId="77777777" w:rsidR="00CE2B6E" w:rsidRPr="00C324C4" w:rsidRDefault="00B45575" w:rsidP="00CE2B6E">
      <w:pPr>
        <w:pStyle w:val="AmendHeading1s"/>
        <w:numPr>
          <w:ilvl w:val="0"/>
          <w:numId w:val="19"/>
        </w:numPr>
        <w:spacing w:after="200"/>
        <w:rPr>
          <w:b w:val="0"/>
        </w:rPr>
      </w:pPr>
      <w:bookmarkStart w:id="4" w:name="cpStart"/>
      <w:bookmarkEnd w:id="4"/>
      <w:r w:rsidRPr="00B45575">
        <w:rPr>
          <w:b w:val="0"/>
        </w:rPr>
        <w:t>Clause 24, page 24, after line 8 insert</w:t>
      </w:r>
      <w:r w:rsidR="00CE2B6E" w:rsidRPr="00C324C4">
        <w:rPr>
          <w:b w:val="0"/>
        </w:rPr>
        <w:t>—</w:t>
      </w:r>
    </w:p>
    <w:p w14:paraId="07EC5350" w14:textId="77777777" w:rsidR="00CE2B6E" w:rsidRDefault="00CE2B6E" w:rsidP="00CE2B6E">
      <w:pPr>
        <w:pStyle w:val="AmendHeading1"/>
        <w:tabs>
          <w:tab w:val="right" w:pos="1701"/>
        </w:tabs>
        <w:ind w:left="1871" w:hanging="1871"/>
      </w:pPr>
      <w:r>
        <w:tab/>
      </w:r>
      <w:r w:rsidR="006371BB">
        <w:t>"</w:t>
      </w:r>
      <w:r w:rsidRPr="00CE2B6E">
        <w:t>(</w:t>
      </w:r>
      <w:r w:rsidR="006371BB">
        <w:t>4</w:t>
      </w:r>
      <w:r w:rsidRPr="00CE2B6E">
        <w:t>)</w:t>
      </w:r>
      <w:r>
        <w:tab/>
        <w:t xml:space="preserve">For the purposes of </w:t>
      </w:r>
      <w:r w:rsidR="006371BB">
        <w:t>an assessment of a person's wealth under this section</w:t>
      </w:r>
      <w:r>
        <w:t xml:space="preserve">— </w:t>
      </w:r>
    </w:p>
    <w:p w14:paraId="1044C628" w14:textId="77777777" w:rsidR="00CE2B6E" w:rsidRDefault="00CE2B6E" w:rsidP="00CE2B6E">
      <w:pPr>
        <w:pStyle w:val="AmendHeading2"/>
        <w:tabs>
          <w:tab w:val="clear" w:pos="720"/>
          <w:tab w:val="right" w:pos="2268"/>
        </w:tabs>
        <w:ind w:left="2381" w:hanging="2381"/>
      </w:pPr>
      <w:r>
        <w:tab/>
      </w:r>
      <w:r w:rsidRPr="00CE2B6E">
        <w:t>(a)</w:t>
      </w:r>
      <w:r>
        <w:tab/>
        <w:t xml:space="preserve">property acquired more than 10 years prior to the </w:t>
      </w:r>
      <w:r w:rsidR="006371BB">
        <w:t xml:space="preserve">application date </w:t>
      </w:r>
      <w:r>
        <w:t xml:space="preserve">is taken to have been lawfully acquired; and </w:t>
      </w:r>
    </w:p>
    <w:p w14:paraId="3972B8CF" w14:textId="77777777" w:rsidR="00CE2B6E" w:rsidRDefault="00CE2B6E" w:rsidP="00CE2B6E">
      <w:pPr>
        <w:pStyle w:val="AmendHeading2"/>
        <w:tabs>
          <w:tab w:val="clear" w:pos="720"/>
          <w:tab w:val="right" w:pos="2268"/>
        </w:tabs>
        <w:ind w:left="2381" w:hanging="2381"/>
      </w:pPr>
      <w:r>
        <w:tab/>
      </w:r>
      <w:r w:rsidRPr="00CE2B6E">
        <w:t>(b)</w:t>
      </w:r>
      <w:r>
        <w:tab/>
        <w:t xml:space="preserve">a benefit derived more than 10 years prior to the </w:t>
      </w:r>
      <w:r w:rsidR="006371BB">
        <w:t xml:space="preserve">application date </w:t>
      </w:r>
      <w:r>
        <w:t xml:space="preserve">is taken to have been lawfully derived; and </w:t>
      </w:r>
    </w:p>
    <w:p w14:paraId="0128B398" w14:textId="77777777" w:rsidR="00CE2B6E" w:rsidRDefault="00CE2B6E" w:rsidP="00CE2B6E">
      <w:pPr>
        <w:pStyle w:val="AmendHeading2"/>
        <w:tabs>
          <w:tab w:val="clear" w:pos="720"/>
          <w:tab w:val="right" w:pos="2268"/>
        </w:tabs>
        <w:ind w:left="2381" w:hanging="2381"/>
      </w:pPr>
      <w:r>
        <w:tab/>
      </w:r>
      <w:r w:rsidRPr="00CE2B6E">
        <w:t>(c)</w:t>
      </w:r>
      <w:r>
        <w:tab/>
        <w:t xml:space="preserve">a service or advantage obtained more than 10 years prior to the </w:t>
      </w:r>
      <w:r w:rsidR="006371BB">
        <w:t xml:space="preserve">application date </w:t>
      </w:r>
      <w:r>
        <w:t xml:space="preserve">is taken to have been lawfully obtained. </w:t>
      </w:r>
    </w:p>
    <w:p w14:paraId="117E9242" w14:textId="77777777" w:rsidR="0017643B" w:rsidRDefault="0017643B" w:rsidP="0017643B">
      <w:pPr>
        <w:pStyle w:val="AmendHeading1"/>
        <w:tabs>
          <w:tab w:val="right" w:pos="1701"/>
        </w:tabs>
        <w:ind w:left="1871" w:hanging="1871"/>
      </w:pPr>
      <w:r>
        <w:tab/>
      </w:r>
      <w:r w:rsidRPr="0017643B">
        <w:t>(</w:t>
      </w:r>
      <w:r>
        <w:t>5</w:t>
      </w:r>
      <w:r w:rsidRPr="0017643B">
        <w:t>)</w:t>
      </w:r>
      <w:r>
        <w:tab/>
      </w:r>
      <w:r w:rsidR="00F10B37">
        <w:t>In this section</w:t>
      </w:r>
      <w:r>
        <w:t xml:space="preserve">— </w:t>
      </w:r>
    </w:p>
    <w:p w14:paraId="3FBD9EC2" w14:textId="77777777" w:rsidR="00F10B37" w:rsidRDefault="00F10B37" w:rsidP="00F10B37">
      <w:pPr>
        <w:pStyle w:val="AmendDefinition1"/>
      </w:pPr>
      <w:r w:rsidRPr="00F10B37">
        <w:rPr>
          <w:b/>
          <w:i/>
        </w:rPr>
        <w:t>application date</w:t>
      </w:r>
      <w:r>
        <w:t>, for a person whose wealth is being assessed, means the date on which an application is made for an unexplained wealth order to be made against the person.".</w:t>
      </w:r>
    </w:p>
    <w:p w14:paraId="688040F8" w14:textId="77777777" w:rsidR="00CE2B6E" w:rsidRPr="00C324C4" w:rsidRDefault="0017643B" w:rsidP="00CE2B6E">
      <w:pPr>
        <w:pStyle w:val="AmendHeading1s"/>
        <w:numPr>
          <w:ilvl w:val="0"/>
          <w:numId w:val="19"/>
        </w:numPr>
        <w:spacing w:after="200"/>
        <w:rPr>
          <w:b w:val="0"/>
        </w:rPr>
      </w:pPr>
      <w:r w:rsidRPr="0017643B">
        <w:rPr>
          <w:b w:val="0"/>
        </w:rPr>
        <w:t>Clause 24, page 24, after line 32 insert</w:t>
      </w:r>
      <w:r w:rsidR="00CE2B6E" w:rsidRPr="00C324C4">
        <w:rPr>
          <w:b w:val="0"/>
        </w:rPr>
        <w:t>—</w:t>
      </w:r>
    </w:p>
    <w:p w14:paraId="1B494D00" w14:textId="77777777" w:rsidR="00CE2B6E" w:rsidRPr="00CE2B6E" w:rsidRDefault="00511662" w:rsidP="00CE2B6E">
      <w:pPr>
        <w:pStyle w:val="AmndSectionNote"/>
        <w:tabs>
          <w:tab w:val="right" w:pos="1814"/>
        </w:tabs>
        <w:rPr>
          <w:b/>
        </w:rPr>
      </w:pPr>
      <w:r w:rsidRPr="00511662">
        <w:t>"</w:t>
      </w:r>
      <w:r w:rsidR="00CE2B6E" w:rsidRPr="00CE2B6E">
        <w:rPr>
          <w:b/>
        </w:rPr>
        <w:t>Note</w:t>
      </w:r>
    </w:p>
    <w:p w14:paraId="661BC9D8" w14:textId="77777777" w:rsidR="00CE2B6E" w:rsidRPr="00CE2B6E" w:rsidRDefault="00511662" w:rsidP="00CE2B6E">
      <w:pPr>
        <w:pStyle w:val="AmndSectionNote"/>
        <w:tabs>
          <w:tab w:val="right" w:pos="1814"/>
        </w:tabs>
      </w:pPr>
      <w:r>
        <w:t>A respondent's wealth is taken to have been lawfully acquired if the wealth was acquired more than 10 years prior to the date on which an application is made for an unexplained wealth order to be made against the respondent</w:t>
      </w:r>
      <w:r w:rsidR="00CE2B6E">
        <w:t>—see section 40</w:t>
      </w:r>
      <w:proofErr w:type="gramStart"/>
      <w:r w:rsidR="00CE2B6E">
        <w:t>ZAAC(</w:t>
      </w:r>
      <w:proofErr w:type="gramEnd"/>
      <w:r>
        <w:t>4</w:t>
      </w:r>
      <w:r w:rsidR="00CE2B6E">
        <w:t>).</w:t>
      </w:r>
      <w:r w:rsidR="00994C62">
        <w:t>".</w:t>
      </w:r>
    </w:p>
    <w:p w14:paraId="531B634C" w14:textId="77777777" w:rsidR="00781497" w:rsidRDefault="00781497" w:rsidP="00781497">
      <w:pPr>
        <w:pStyle w:val="ManualNumber"/>
        <w:jc w:val="center"/>
      </w:pPr>
      <w:r>
        <w:t>NEW CLAUSE</w:t>
      </w:r>
    </w:p>
    <w:p w14:paraId="5CBD2FCD" w14:textId="77777777" w:rsidR="00781497" w:rsidRPr="00C324C4" w:rsidRDefault="00781497" w:rsidP="00781497">
      <w:pPr>
        <w:pStyle w:val="AmendHeading1s"/>
        <w:numPr>
          <w:ilvl w:val="0"/>
          <w:numId w:val="19"/>
        </w:numPr>
        <w:spacing w:after="200"/>
        <w:rPr>
          <w:b w:val="0"/>
        </w:rPr>
      </w:pPr>
      <w:r>
        <w:rPr>
          <w:b w:val="0"/>
        </w:rPr>
        <w:t>Insert the following New Clause to follow clause 45</w:t>
      </w:r>
      <w:r w:rsidRPr="00C324C4">
        <w:rPr>
          <w:b w:val="0"/>
        </w:rPr>
        <w:t>—</w:t>
      </w:r>
    </w:p>
    <w:p w14:paraId="60DFB977" w14:textId="77777777" w:rsidR="00781497" w:rsidRPr="00C324C4" w:rsidRDefault="00781497" w:rsidP="00781497">
      <w:pPr>
        <w:pStyle w:val="AmendHeading1"/>
        <w:tabs>
          <w:tab w:val="right" w:pos="1701"/>
        </w:tabs>
        <w:ind w:left="1871" w:hanging="1871"/>
        <w:rPr>
          <w:b/>
        </w:rPr>
      </w:pPr>
      <w:r>
        <w:tab/>
      </w:r>
      <w:r w:rsidRPr="00C324C4">
        <w:t>'</w:t>
      </w:r>
      <w:r w:rsidRPr="00C324C4">
        <w:rPr>
          <w:b/>
        </w:rPr>
        <w:t>45A</w:t>
      </w:r>
      <w:r w:rsidRPr="00C324C4">
        <w:rPr>
          <w:b/>
        </w:rPr>
        <w:tab/>
        <w:t>New section 148 inserted</w:t>
      </w:r>
    </w:p>
    <w:p w14:paraId="01DAFCF3" w14:textId="77777777" w:rsidR="00781497" w:rsidRPr="00FA15BE" w:rsidRDefault="00781497" w:rsidP="00781497">
      <w:pPr>
        <w:pStyle w:val="AmendHeading1"/>
        <w:ind w:left="1871"/>
      </w:pPr>
      <w:r w:rsidRPr="00FA15BE">
        <w:t xml:space="preserve">After section 147 of the </w:t>
      </w:r>
      <w:r w:rsidRPr="00FA15BE">
        <w:rPr>
          <w:b/>
        </w:rPr>
        <w:t>Confiscation Act 1997 insert</w:t>
      </w:r>
      <w:r w:rsidRPr="00FA15BE">
        <w:t>—</w:t>
      </w:r>
    </w:p>
    <w:p w14:paraId="4926AD46" w14:textId="77777777" w:rsidR="00781497" w:rsidRPr="00FA15BE" w:rsidRDefault="00781497" w:rsidP="00781497">
      <w:pPr>
        <w:pStyle w:val="AmendHeading2"/>
        <w:tabs>
          <w:tab w:val="clear" w:pos="720"/>
          <w:tab w:val="right" w:pos="2268"/>
        </w:tabs>
        <w:ind w:left="2381" w:hanging="2381"/>
      </w:pPr>
      <w:r w:rsidRPr="00FA15BE">
        <w:tab/>
        <w:t>"</w:t>
      </w:r>
      <w:r w:rsidRPr="00FA15BE">
        <w:rPr>
          <w:b/>
        </w:rPr>
        <w:t>148</w:t>
      </w:r>
      <w:r w:rsidRPr="00FA15BE">
        <w:rPr>
          <w:b/>
        </w:rPr>
        <w:tab/>
        <w:t xml:space="preserve">Review of </w:t>
      </w:r>
      <w:r w:rsidR="00920013">
        <w:rPr>
          <w:b/>
        </w:rPr>
        <w:t xml:space="preserve">introduction of new unexplained wealth pathway by </w:t>
      </w:r>
      <w:r w:rsidRPr="00FA15BE">
        <w:rPr>
          <w:b/>
        </w:rPr>
        <w:t>Confiscation Amendment (Unexplained Wealth) Act 2024</w:t>
      </w:r>
    </w:p>
    <w:p w14:paraId="6BD23CB5" w14:textId="77777777" w:rsidR="00F900FF" w:rsidRPr="00952D96" w:rsidRDefault="00781497" w:rsidP="00952D96">
      <w:pPr>
        <w:pStyle w:val="AmendHeading3"/>
        <w:tabs>
          <w:tab w:val="right" w:pos="2778"/>
        </w:tabs>
        <w:ind w:left="2891" w:hanging="2891"/>
        <w:rPr>
          <w:b/>
        </w:rPr>
      </w:pPr>
      <w:r w:rsidRPr="00FA15BE">
        <w:tab/>
        <w:t>(1)</w:t>
      </w:r>
      <w:r w:rsidRPr="00FA15BE">
        <w:tab/>
        <w:t xml:space="preserve">The Attorney-General must cause a review to be conducted of the </w:t>
      </w:r>
      <w:r w:rsidR="00952D96">
        <w:t xml:space="preserve">operation of </w:t>
      </w:r>
      <w:r w:rsidR="00FA15BE" w:rsidRPr="00FA15BE">
        <w:t>Division 1A of Part 4A of this Act</w:t>
      </w:r>
      <w:r w:rsidR="00952D96">
        <w:t xml:space="preserve"> and any provisions of this Act that support the operation of </w:t>
      </w:r>
      <w:r w:rsidR="00533D7E">
        <w:t>that Division</w:t>
      </w:r>
      <w:r w:rsidR="00952D96">
        <w:t xml:space="preserve">. </w:t>
      </w:r>
      <w:r w:rsidR="00FA15BE" w:rsidRPr="00FA15BE">
        <w:t xml:space="preserve"> </w:t>
      </w:r>
    </w:p>
    <w:p w14:paraId="7B6FDA45" w14:textId="77777777" w:rsidR="00781497" w:rsidRPr="00FA15BE" w:rsidRDefault="00781497" w:rsidP="00781497">
      <w:pPr>
        <w:pStyle w:val="AmendHeading3"/>
        <w:tabs>
          <w:tab w:val="right" w:pos="2778"/>
        </w:tabs>
        <w:ind w:left="2891" w:hanging="2891"/>
      </w:pPr>
      <w:r w:rsidRPr="00FA15BE">
        <w:tab/>
        <w:t>(2)</w:t>
      </w:r>
      <w:r w:rsidRPr="00FA15BE">
        <w:tab/>
        <w:t xml:space="preserve">The review must be commenced no later than 3 years after the commencement of </w:t>
      </w:r>
      <w:r w:rsidR="00920013">
        <w:t xml:space="preserve">section 24 of </w:t>
      </w:r>
      <w:r w:rsidRPr="00FA15BE">
        <w:t xml:space="preserve">the </w:t>
      </w:r>
      <w:r w:rsidRPr="00FA15BE">
        <w:rPr>
          <w:b/>
        </w:rPr>
        <w:t>Confiscation Amendment (Unexplained Wealth) Act 2024</w:t>
      </w:r>
      <w:r w:rsidRPr="00FA15BE">
        <w:t>.</w:t>
      </w:r>
    </w:p>
    <w:p w14:paraId="0D158646" w14:textId="77777777" w:rsidR="00781497" w:rsidRPr="00FA15BE" w:rsidRDefault="00781497" w:rsidP="00781497">
      <w:pPr>
        <w:pStyle w:val="AmendHeading3"/>
        <w:tabs>
          <w:tab w:val="right" w:pos="2778"/>
        </w:tabs>
        <w:ind w:left="2891" w:hanging="2891"/>
      </w:pPr>
      <w:r w:rsidRPr="00FA15BE">
        <w:lastRenderedPageBreak/>
        <w:tab/>
        <w:t>(3)</w:t>
      </w:r>
      <w:r w:rsidRPr="00FA15BE">
        <w:tab/>
        <w:t xml:space="preserve">The review must be completed no later than </w:t>
      </w:r>
      <w:r w:rsidR="00FA15BE" w:rsidRPr="00FA15BE">
        <w:t>12</w:t>
      </w:r>
      <w:r w:rsidRPr="00FA15BE">
        <w:t xml:space="preserve"> months after it commences.</w:t>
      </w:r>
    </w:p>
    <w:p w14:paraId="0DCCF2FD" w14:textId="77777777" w:rsidR="00781497" w:rsidRDefault="00781497" w:rsidP="00781497">
      <w:pPr>
        <w:pStyle w:val="AmendHeading3"/>
        <w:tabs>
          <w:tab w:val="right" w:pos="2778"/>
        </w:tabs>
        <w:ind w:left="2891" w:hanging="2891"/>
      </w:pPr>
      <w:r w:rsidRPr="00FA15BE">
        <w:tab/>
        <w:t>(4)</w:t>
      </w:r>
      <w:r w:rsidRPr="00FA15BE">
        <w:tab/>
        <w:t xml:space="preserve">The Attorney-General must cause a copy of the review to be laid before each House of Parliament </w:t>
      </w:r>
      <w:r w:rsidR="00FA15BE" w:rsidRPr="00FA15BE">
        <w:t xml:space="preserve">as soon as practicable </w:t>
      </w:r>
      <w:r w:rsidRPr="00FA15BE">
        <w:t>after receiving it.".'.</w:t>
      </w:r>
    </w:p>
    <w:p w14:paraId="0A92994C" w14:textId="77777777" w:rsidR="008416AE" w:rsidRDefault="008416AE" w:rsidP="008416AE"/>
    <w:sectPr w:rsidR="008416AE" w:rsidSect="00D65B40">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DA95F" w14:textId="77777777" w:rsidR="00781497" w:rsidRDefault="00781497">
      <w:r>
        <w:separator/>
      </w:r>
    </w:p>
  </w:endnote>
  <w:endnote w:type="continuationSeparator" w:id="0">
    <w:p w14:paraId="66B2E9A7" w14:textId="77777777" w:rsidR="00781497" w:rsidRDefault="0078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364C" w14:textId="77777777" w:rsidR="0038690A" w:rsidRDefault="0038690A" w:rsidP="00D65B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B4D89B"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0952" w14:textId="77777777" w:rsidR="00781497" w:rsidRDefault="00781497" w:rsidP="00D65B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9C7524" w14:textId="77777777" w:rsidR="00EB7B62" w:rsidRPr="00781497" w:rsidRDefault="00781497" w:rsidP="00781497">
    <w:pPr>
      <w:pStyle w:val="Footer"/>
      <w:tabs>
        <w:tab w:val="clear" w:pos="720"/>
        <w:tab w:val="clear" w:pos="4153"/>
        <w:tab w:val="clear" w:pos="8306"/>
        <w:tab w:val="left" w:pos="1503"/>
      </w:tabs>
      <w:spacing w:before="0" w:after="80"/>
      <w:rPr>
        <w:sz w:val="18"/>
        <w:szCs w:val="16"/>
      </w:rPr>
    </w:pPr>
    <w:r w:rsidRPr="00781497">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FFC4" w14:textId="61117807" w:rsidR="003A0472" w:rsidRPr="00DB51E7" w:rsidRDefault="00D65B40"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C5C31" w14:textId="77777777" w:rsidR="00781497" w:rsidRDefault="00781497">
      <w:r>
        <w:separator/>
      </w:r>
    </w:p>
  </w:footnote>
  <w:footnote w:type="continuationSeparator" w:id="0">
    <w:p w14:paraId="0A8EB3BE" w14:textId="77777777" w:rsidR="00781497" w:rsidRDefault="0078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4B15" w14:textId="1A36EDA2" w:rsidR="00781497" w:rsidRPr="00D65B40" w:rsidRDefault="00D65B40" w:rsidP="00D65B40">
    <w:pPr>
      <w:pStyle w:val="Header"/>
      <w:jc w:val="right"/>
    </w:pPr>
    <w:r w:rsidRPr="00D65B40">
      <w:t>JS47C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A406" w14:textId="59BCDAD2" w:rsidR="0038690A" w:rsidRPr="00D65B40" w:rsidRDefault="00D65B40" w:rsidP="00D65B40">
    <w:pPr>
      <w:pStyle w:val="Header"/>
      <w:jc w:val="right"/>
    </w:pPr>
    <w:r w:rsidRPr="00D65B40">
      <w:t>JS47C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E7C6446"/>
    <w:multiLevelType w:val="multilevel"/>
    <w:tmpl w:val="F0F0D67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4722660">
    <w:abstractNumId w:val="0"/>
  </w:num>
  <w:num w:numId="2" w16cid:durableId="76101792">
    <w:abstractNumId w:val="2"/>
  </w:num>
  <w:num w:numId="3" w16cid:durableId="1829321267">
    <w:abstractNumId w:val="6"/>
  </w:num>
  <w:num w:numId="4" w16cid:durableId="867064482">
    <w:abstractNumId w:val="4"/>
  </w:num>
  <w:num w:numId="5" w16cid:durableId="280185436">
    <w:abstractNumId w:val="7"/>
  </w:num>
  <w:num w:numId="6" w16cid:durableId="990132746">
    <w:abstractNumId w:val="3"/>
  </w:num>
  <w:num w:numId="7" w16cid:durableId="80566357">
    <w:abstractNumId w:val="15"/>
  </w:num>
  <w:num w:numId="8" w16cid:durableId="1787501117">
    <w:abstractNumId w:val="11"/>
  </w:num>
  <w:num w:numId="9" w16cid:durableId="161511114">
    <w:abstractNumId w:val="5"/>
  </w:num>
  <w:num w:numId="10" w16cid:durableId="568883447">
    <w:abstractNumId w:val="10"/>
  </w:num>
  <w:num w:numId="11" w16cid:durableId="1578858938">
    <w:abstractNumId w:val="8"/>
  </w:num>
  <w:num w:numId="12" w16cid:durableId="1882478465">
    <w:abstractNumId w:val="1"/>
  </w:num>
  <w:num w:numId="13" w16cid:durableId="1450589836">
    <w:abstractNumId w:val="16"/>
  </w:num>
  <w:num w:numId="14" w16cid:durableId="630132010">
    <w:abstractNumId w:val="13"/>
  </w:num>
  <w:num w:numId="15" w16cid:durableId="674386522">
    <w:abstractNumId w:val="12"/>
  </w:num>
  <w:num w:numId="16" w16cid:durableId="1039672268">
    <w:abstractNumId w:val="14"/>
  </w:num>
  <w:num w:numId="17" w16cid:durableId="531265903">
    <w:abstractNumId w:val="9"/>
  </w:num>
  <w:num w:numId="18" w16cid:durableId="12415830">
    <w:abstractNumId w:val="18"/>
  </w:num>
  <w:num w:numId="19" w16cid:durableId="6275928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05"/>
    <w:docVar w:name="vActTitle" w:val="Confiscation Amendment (Unexplained Wealth) Bill 2024"/>
    <w:docVar w:name="vBillNo" w:val="205"/>
    <w:docVar w:name="vBillTitle" w:val="Confiscation Amendment (Unexplained Wealth) Bill 2024"/>
    <w:docVar w:name="vDocumentType" w:val=".HOUSEAMEND"/>
    <w:docVar w:name="vDraftNo" w:val="0"/>
    <w:docVar w:name="vDraftVers" w:val="2"/>
    <w:docVar w:name="vDraftVersion" w:val="23395 - JS47C - Government (Ms SYMES) House Print"/>
    <w:docVar w:name="VersionNo" w:val="2"/>
    <w:docVar w:name="vFileName" w:val="23395 - JS47C - Government (Ms SYMES) House Print"/>
    <w:docVar w:name="vFinalisePrevVer" w:val="True"/>
    <w:docVar w:name="vGovNonGov" w:val="7"/>
    <w:docVar w:name="vHouseType" w:val="2"/>
    <w:docVar w:name="vILDNum" w:val="23395"/>
    <w:docVar w:name="vIsBrandNewVersion" w:val="No"/>
    <w:docVar w:name="vIsNewDocument" w:val="False"/>
    <w:docVar w:name="vLegCommission" w:val="0"/>
    <w:docVar w:name="vMinisterID" w:val="277"/>
    <w:docVar w:name="vMinisterName" w:val="Symes, Jaclyn, Ms"/>
    <w:docVar w:name="vMinisterNameIndex" w:val="110"/>
    <w:docVar w:name="vParliament" w:val="60"/>
    <w:docVar w:name="vPartyID" w:val="2"/>
    <w:docVar w:name="vPartyName" w:val="Labor"/>
    <w:docVar w:name="vPrevDraftNo" w:val="0"/>
    <w:docVar w:name="vPrevDraftVers" w:val="2"/>
    <w:docVar w:name="vPrevFileName" w:val="23395 - JS47C - Government (Ms SYMES) House Print"/>
    <w:docVar w:name="vPrevMinisterID" w:val="277"/>
    <w:docVar w:name="vPrnOnSepLine" w:val="False"/>
    <w:docVar w:name="vSecurityMarking" w:val="0"/>
    <w:docVar w:name="vSeqNum" w:val="JS47C"/>
    <w:docVar w:name="vSession" w:val="1"/>
    <w:docVar w:name="vTRIMFileName" w:val="23395 - JS47C - Government (Ms SYMES) House Print"/>
    <w:docVar w:name="vTRIMRecordNumber" w:val="D24/12638[v2]"/>
    <w:docVar w:name="vTxtAfterIndex" w:val="-1"/>
    <w:docVar w:name="vTxtBefore" w:val="Amendments and New Clauses to be moved by"/>
    <w:docVar w:name="vTxtBeforeIndex" w:val="5"/>
    <w:docVar w:name="vVersionDate" w:val="14/6/2024"/>
    <w:docVar w:name="vYear" w:val="2024"/>
  </w:docVars>
  <w:rsids>
    <w:rsidRoot w:val="00781497"/>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3B"/>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560"/>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309F"/>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662"/>
    <w:rsid w:val="005119EC"/>
    <w:rsid w:val="00514D9D"/>
    <w:rsid w:val="00516F89"/>
    <w:rsid w:val="005172BC"/>
    <w:rsid w:val="00521EDD"/>
    <w:rsid w:val="00524076"/>
    <w:rsid w:val="00531476"/>
    <w:rsid w:val="00533B93"/>
    <w:rsid w:val="00533D7E"/>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32F"/>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13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371BB"/>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2815"/>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1497"/>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0013"/>
    <w:rsid w:val="00922296"/>
    <w:rsid w:val="00926387"/>
    <w:rsid w:val="00930534"/>
    <w:rsid w:val="00930681"/>
    <w:rsid w:val="00930F85"/>
    <w:rsid w:val="00931A5D"/>
    <w:rsid w:val="00947515"/>
    <w:rsid w:val="0095259F"/>
    <w:rsid w:val="00952D96"/>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4C62"/>
    <w:rsid w:val="00996A82"/>
    <w:rsid w:val="009A3E3B"/>
    <w:rsid w:val="009A6BC0"/>
    <w:rsid w:val="009B1184"/>
    <w:rsid w:val="009B3BFD"/>
    <w:rsid w:val="009C1909"/>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7A1"/>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575"/>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2B6E"/>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5B40"/>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698C"/>
    <w:rsid w:val="00E97738"/>
    <w:rsid w:val="00EA05B9"/>
    <w:rsid w:val="00EA212F"/>
    <w:rsid w:val="00EB0C71"/>
    <w:rsid w:val="00EB1716"/>
    <w:rsid w:val="00EB5705"/>
    <w:rsid w:val="00EB7B62"/>
    <w:rsid w:val="00EC0275"/>
    <w:rsid w:val="00EC66D0"/>
    <w:rsid w:val="00ED0B32"/>
    <w:rsid w:val="00ED14E6"/>
    <w:rsid w:val="00ED26D5"/>
    <w:rsid w:val="00ED3BFF"/>
    <w:rsid w:val="00ED6B01"/>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0B37"/>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00FF"/>
    <w:rsid w:val="00F9112E"/>
    <w:rsid w:val="00F92A41"/>
    <w:rsid w:val="00F977DC"/>
    <w:rsid w:val="00F97B8C"/>
    <w:rsid w:val="00FA15BE"/>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795961"/>
  <w15:docId w15:val="{CF74646A-133F-4475-AC0F-94FC4E93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B4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D65B4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D65B4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D65B4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D65B4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D65B4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D65B40"/>
    <w:pPr>
      <w:numPr>
        <w:ilvl w:val="5"/>
        <w:numId w:val="1"/>
      </w:numPr>
      <w:spacing w:before="240" w:after="60"/>
      <w:outlineLvl w:val="5"/>
    </w:pPr>
    <w:rPr>
      <w:rFonts w:ascii="Arial" w:hAnsi="Arial"/>
      <w:i/>
      <w:sz w:val="22"/>
    </w:rPr>
  </w:style>
  <w:style w:type="paragraph" w:styleId="Heading7">
    <w:name w:val="heading 7"/>
    <w:basedOn w:val="Normal"/>
    <w:next w:val="Normal"/>
    <w:qFormat/>
    <w:rsid w:val="00D65B40"/>
    <w:pPr>
      <w:numPr>
        <w:ilvl w:val="6"/>
        <w:numId w:val="1"/>
      </w:numPr>
      <w:spacing w:before="240" w:after="60"/>
      <w:outlineLvl w:val="6"/>
    </w:pPr>
    <w:rPr>
      <w:rFonts w:ascii="Arial" w:hAnsi="Arial"/>
    </w:rPr>
  </w:style>
  <w:style w:type="paragraph" w:styleId="Heading8">
    <w:name w:val="heading 8"/>
    <w:basedOn w:val="Normal"/>
    <w:next w:val="Normal"/>
    <w:qFormat/>
    <w:rsid w:val="00D65B40"/>
    <w:pPr>
      <w:numPr>
        <w:ilvl w:val="7"/>
        <w:numId w:val="1"/>
      </w:numPr>
      <w:spacing w:before="240" w:after="60"/>
      <w:outlineLvl w:val="7"/>
    </w:pPr>
    <w:rPr>
      <w:rFonts w:ascii="Arial" w:hAnsi="Arial"/>
      <w:i/>
    </w:rPr>
  </w:style>
  <w:style w:type="paragraph" w:styleId="Heading9">
    <w:name w:val="heading 9"/>
    <w:basedOn w:val="Normal"/>
    <w:next w:val="Normal"/>
    <w:qFormat/>
    <w:rsid w:val="00D65B4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65B40"/>
    <w:pPr>
      <w:ind w:left="1871"/>
    </w:pPr>
  </w:style>
  <w:style w:type="paragraph" w:customStyle="1" w:styleId="Normal-Draft">
    <w:name w:val="Normal - Draft"/>
    <w:rsid w:val="00D65B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65B40"/>
    <w:pPr>
      <w:ind w:left="2381"/>
    </w:pPr>
  </w:style>
  <w:style w:type="paragraph" w:customStyle="1" w:styleId="AmendBody3">
    <w:name w:val="Amend. Body 3"/>
    <w:basedOn w:val="Normal-Draft"/>
    <w:next w:val="Normal"/>
    <w:rsid w:val="00D65B40"/>
    <w:pPr>
      <w:ind w:left="2892"/>
    </w:pPr>
  </w:style>
  <w:style w:type="paragraph" w:customStyle="1" w:styleId="AmendBody4">
    <w:name w:val="Amend. Body 4"/>
    <w:basedOn w:val="Normal-Draft"/>
    <w:next w:val="Normal"/>
    <w:rsid w:val="00D65B40"/>
    <w:pPr>
      <w:ind w:left="3402"/>
    </w:pPr>
  </w:style>
  <w:style w:type="paragraph" w:styleId="Header">
    <w:name w:val="header"/>
    <w:basedOn w:val="Normal"/>
    <w:rsid w:val="00D65B40"/>
    <w:pPr>
      <w:tabs>
        <w:tab w:val="center" w:pos="4153"/>
        <w:tab w:val="right" w:pos="8306"/>
      </w:tabs>
    </w:pPr>
  </w:style>
  <w:style w:type="paragraph" w:styleId="Footer">
    <w:name w:val="footer"/>
    <w:basedOn w:val="Normal"/>
    <w:link w:val="FooterChar"/>
    <w:uiPriority w:val="99"/>
    <w:rsid w:val="00D65B40"/>
    <w:pPr>
      <w:tabs>
        <w:tab w:val="center" w:pos="4153"/>
        <w:tab w:val="right" w:pos="8306"/>
      </w:tabs>
    </w:pPr>
  </w:style>
  <w:style w:type="paragraph" w:customStyle="1" w:styleId="AmendBody5">
    <w:name w:val="Amend. Body 5"/>
    <w:basedOn w:val="Normal-Draft"/>
    <w:next w:val="Normal"/>
    <w:rsid w:val="00D65B40"/>
    <w:pPr>
      <w:ind w:left="3912"/>
    </w:pPr>
  </w:style>
  <w:style w:type="paragraph" w:customStyle="1" w:styleId="AmendHeading-DIVISION">
    <w:name w:val="Amend. Heading - DIVISION"/>
    <w:basedOn w:val="Normal-Draft"/>
    <w:next w:val="Normal"/>
    <w:rsid w:val="00D65B40"/>
    <w:pPr>
      <w:spacing w:before="240" w:after="120"/>
      <w:ind w:left="1361"/>
      <w:jc w:val="center"/>
    </w:pPr>
    <w:rPr>
      <w:b/>
    </w:rPr>
  </w:style>
  <w:style w:type="paragraph" w:customStyle="1" w:styleId="AmendHeading-PART">
    <w:name w:val="Amend. Heading - PART"/>
    <w:basedOn w:val="Normal-Draft"/>
    <w:next w:val="Normal"/>
    <w:rsid w:val="00D65B40"/>
    <w:pPr>
      <w:spacing w:before="240" w:after="120"/>
      <w:ind w:left="1361"/>
      <w:jc w:val="center"/>
    </w:pPr>
    <w:rPr>
      <w:b/>
      <w:caps/>
      <w:sz w:val="22"/>
    </w:rPr>
  </w:style>
  <w:style w:type="paragraph" w:customStyle="1" w:styleId="AmendHeading-SCHEDULE">
    <w:name w:val="Amend. Heading - SCHEDULE"/>
    <w:basedOn w:val="Normal-Draft"/>
    <w:next w:val="Normal"/>
    <w:rsid w:val="00D65B40"/>
    <w:pPr>
      <w:spacing w:before="240" w:after="120"/>
      <w:ind w:left="1361"/>
      <w:jc w:val="center"/>
    </w:pPr>
    <w:rPr>
      <w:caps/>
      <w:sz w:val="22"/>
    </w:rPr>
  </w:style>
  <w:style w:type="paragraph" w:customStyle="1" w:styleId="AmendHeading1">
    <w:name w:val="Amend. Heading 1"/>
    <w:basedOn w:val="Normal"/>
    <w:next w:val="Normal"/>
    <w:rsid w:val="00D65B40"/>
    <w:pPr>
      <w:suppressLineNumbers w:val="0"/>
      <w:tabs>
        <w:tab w:val="clear" w:pos="720"/>
      </w:tabs>
    </w:pPr>
  </w:style>
  <w:style w:type="paragraph" w:customStyle="1" w:styleId="AmendHeading2">
    <w:name w:val="Amend. Heading 2"/>
    <w:basedOn w:val="Normal"/>
    <w:next w:val="Normal"/>
    <w:rsid w:val="00D65B40"/>
    <w:pPr>
      <w:suppressLineNumbers w:val="0"/>
    </w:pPr>
  </w:style>
  <w:style w:type="paragraph" w:customStyle="1" w:styleId="AmendHeading3">
    <w:name w:val="Amend. Heading 3"/>
    <w:basedOn w:val="Normal"/>
    <w:next w:val="Normal"/>
    <w:rsid w:val="00D65B40"/>
    <w:pPr>
      <w:suppressLineNumbers w:val="0"/>
      <w:tabs>
        <w:tab w:val="clear" w:pos="720"/>
      </w:tabs>
    </w:pPr>
  </w:style>
  <w:style w:type="paragraph" w:customStyle="1" w:styleId="AmendHeading4">
    <w:name w:val="Amend. Heading 4"/>
    <w:basedOn w:val="Normal"/>
    <w:next w:val="Normal"/>
    <w:rsid w:val="00D65B40"/>
    <w:pPr>
      <w:suppressLineNumbers w:val="0"/>
    </w:pPr>
  </w:style>
  <w:style w:type="paragraph" w:customStyle="1" w:styleId="AmendHeading5">
    <w:name w:val="Amend. Heading 5"/>
    <w:basedOn w:val="Normal"/>
    <w:next w:val="Normal"/>
    <w:rsid w:val="00D65B40"/>
    <w:pPr>
      <w:suppressLineNumbers w:val="0"/>
    </w:pPr>
  </w:style>
  <w:style w:type="paragraph" w:customStyle="1" w:styleId="BodyParagraph">
    <w:name w:val="Body Paragraph"/>
    <w:next w:val="Normal"/>
    <w:rsid w:val="00D65B4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65B4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65B4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65B4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65B4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D65B4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D65B4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D65B4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D65B40"/>
    <w:rPr>
      <w:caps w:val="0"/>
    </w:rPr>
  </w:style>
  <w:style w:type="paragraph" w:customStyle="1" w:styleId="Normal-Schedule">
    <w:name w:val="Normal - Schedule"/>
    <w:rsid w:val="00D65B4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D65B4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65B40"/>
    <w:rPr>
      <w:rFonts w:ascii="Monotype Corsiva" w:hAnsi="Monotype Corsiva"/>
      <w:i/>
      <w:sz w:val="24"/>
    </w:rPr>
  </w:style>
  <w:style w:type="paragraph" w:customStyle="1" w:styleId="CopyDetails">
    <w:name w:val="Copy Details"/>
    <w:next w:val="Normal"/>
    <w:rsid w:val="00D65B4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65B4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65B4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65B40"/>
  </w:style>
  <w:style w:type="paragraph" w:customStyle="1" w:styleId="Penalty">
    <w:name w:val="Penalty"/>
    <w:next w:val="Normal"/>
    <w:rsid w:val="00D65B4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D65B4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D65B40"/>
    <w:pPr>
      <w:framePr w:w="964" w:h="340" w:hSpace="284" w:wrap="around" w:vAnchor="text" w:hAnchor="page" w:xAlign="inside" w:y="1"/>
    </w:pPr>
    <w:rPr>
      <w:rFonts w:ascii="Arial" w:hAnsi="Arial"/>
      <w:b/>
      <w:spacing w:val="-10"/>
      <w:sz w:val="16"/>
    </w:rPr>
  </w:style>
  <w:style w:type="paragraph" w:styleId="TOC1">
    <w:name w:val="toc 1"/>
    <w:next w:val="Normal"/>
    <w:semiHidden/>
    <w:rsid w:val="00D65B4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D65B4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D65B4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D65B4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D65B4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65B4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D65B4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65B40"/>
    <w:pPr>
      <w:ind w:right="0"/>
    </w:pPr>
    <w:rPr>
      <w:b w:val="0"/>
      <w:caps/>
    </w:rPr>
  </w:style>
  <w:style w:type="paragraph" w:styleId="TOC9">
    <w:name w:val="toc 9"/>
    <w:basedOn w:val="Normal"/>
    <w:next w:val="Normal"/>
    <w:semiHidden/>
    <w:rsid w:val="00D65B40"/>
    <w:pPr>
      <w:tabs>
        <w:tab w:val="right" w:pos="6237"/>
      </w:tabs>
      <w:spacing w:before="0"/>
      <w:ind w:left="1922" w:right="284"/>
    </w:pPr>
    <w:rPr>
      <w:sz w:val="20"/>
    </w:rPr>
  </w:style>
  <w:style w:type="paragraph" w:customStyle="1" w:styleId="AmendHeading1s">
    <w:name w:val="Amend. Heading 1s"/>
    <w:basedOn w:val="Normal"/>
    <w:next w:val="Normal"/>
    <w:rsid w:val="00D65B40"/>
    <w:pPr>
      <w:suppressLineNumbers w:val="0"/>
      <w:tabs>
        <w:tab w:val="clear" w:pos="720"/>
      </w:tabs>
    </w:pPr>
    <w:rPr>
      <w:b/>
    </w:rPr>
  </w:style>
  <w:style w:type="paragraph" w:customStyle="1" w:styleId="AmendHeading6">
    <w:name w:val="Amend. Heading 6"/>
    <w:basedOn w:val="Normal"/>
    <w:next w:val="Normal"/>
    <w:rsid w:val="00D65B40"/>
    <w:pPr>
      <w:suppressLineNumbers w:val="0"/>
    </w:pPr>
  </w:style>
  <w:style w:type="paragraph" w:customStyle="1" w:styleId="AutoNumber">
    <w:name w:val="Auto Number"/>
    <w:rsid w:val="00D65B4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D65B4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D65B40"/>
    <w:rPr>
      <w:vertAlign w:val="superscript"/>
    </w:rPr>
  </w:style>
  <w:style w:type="paragraph" w:styleId="EndnoteText">
    <w:name w:val="endnote text"/>
    <w:basedOn w:val="Normal"/>
    <w:semiHidden/>
    <w:rsid w:val="00D65B40"/>
    <w:pPr>
      <w:tabs>
        <w:tab w:val="left" w:pos="284"/>
      </w:tabs>
      <w:ind w:left="284" w:hanging="284"/>
    </w:pPr>
    <w:rPr>
      <w:sz w:val="20"/>
    </w:rPr>
  </w:style>
  <w:style w:type="paragraph" w:customStyle="1" w:styleId="DraftingNotes">
    <w:name w:val="Drafting Notes"/>
    <w:next w:val="Normal"/>
    <w:rsid w:val="00D65B4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D65B40"/>
    <w:pPr>
      <w:framePr w:w="6237" w:h="1423" w:hRule="exact" w:hSpace="181" w:wrap="around" w:vAnchor="page" w:hAnchor="margin" w:xAlign="center" w:y="1192" w:anchorLock="1"/>
      <w:spacing w:before="0"/>
      <w:jc w:val="center"/>
    </w:pPr>
    <w:rPr>
      <w:i/>
    </w:rPr>
  </w:style>
  <w:style w:type="paragraph" w:customStyle="1" w:styleId="EndnoteBody">
    <w:name w:val="Endnote Body"/>
    <w:rsid w:val="00D65B4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65B4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65B40"/>
    <w:pPr>
      <w:spacing w:after="120"/>
      <w:jc w:val="center"/>
    </w:pPr>
  </w:style>
  <w:style w:type="paragraph" w:styleId="MacroText">
    <w:name w:val="macro"/>
    <w:semiHidden/>
    <w:rsid w:val="00D65B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D65B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65B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65B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65B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65B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65B4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D65B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65B4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65B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65B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65B4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65B4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65B4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65B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65B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D65B40"/>
    <w:pPr>
      <w:suppressLineNumbers w:val="0"/>
      <w:tabs>
        <w:tab w:val="clear" w:pos="720"/>
      </w:tabs>
    </w:pPr>
    <w:rPr>
      <w:b/>
    </w:rPr>
  </w:style>
  <w:style w:type="paragraph" w:customStyle="1" w:styleId="DraftHeading2">
    <w:name w:val="Draft Heading 2"/>
    <w:basedOn w:val="Normal"/>
    <w:next w:val="Normal"/>
    <w:rsid w:val="00D65B40"/>
    <w:pPr>
      <w:suppressLineNumbers w:val="0"/>
    </w:pPr>
  </w:style>
  <w:style w:type="paragraph" w:customStyle="1" w:styleId="DraftHeading3">
    <w:name w:val="Draft Heading 3"/>
    <w:basedOn w:val="Normal"/>
    <w:next w:val="Normal"/>
    <w:rsid w:val="00D65B40"/>
    <w:pPr>
      <w:suppressLineNumbers w:val="0"/>
    </w:pPr>
  </w:style>
  <w:style w:type="paragraph" w:customStyle="1" w:styleId="DraftHeading4">
    <w:name w:val="Draft Heading 4"/>
    <w:basedOn w:val="Normal"/>
    <w:next w:val="Normal"/>
    <w:rsid w:val="00D65B40"/>
    <w:pPr>
      <w:suppressLineNumbers w:val="0"/>
    </w:pPr>
  </w:style>
  <w:style w:type="paragraph" w:customStyle="1" w:styleId="DraftHeading5">
    <w:name w:val="Draft Heading 5"/>
    <w:basedOn w:val="Normal"/>
    <w:next w:val="Normal"/>
    <w:rsid w:val="00D65B40"/>
    <w:pPr>
      <w:suppressLineNumbers w:val="0"/>
    </w:pPr>
  </w:style>
  <w:style w:type="paragraph" w:customStyle="1" w:styleId="DraftPenalty1">
    <w:name w:val="Draft Penalty 1"/>
    <w:basedOn w:val="Penalty"/>
    <w:next w:val="Normal"/>
    <w:rsid w:val="00D65B40"/>
    <w:pPr>
      <w:tabs>
        <w:tab w:val="clear" w:pos="3912"/>
        <w:tab w:val="clear" w:pos="4423"/>
        <w:tab w:val="left" w:pos="851"/>
      </w:tabs>
      <w:ind w:left="1872"/>
    </w:pPr>
  </w:style>
  <w:style w:type="paragraph" w:customStyle="1" w:styleId="DraftPenalty2">
    <w:name w:val="Draft Penalty 2"/>
    <w:basedOn w:val="Penalty"/>
    <w:next w:val="Normal"/>
    <w:rsid w:val="00D65B40"/>
    <w:pPr>
      <w:tabs>
        <w:tab w:val="clear" w:pos="3912"/>
        <w:tab w:val="clear" w:pos="4423"/>
        <w:tab w:val="left" w:pos="851"/>
      </w:tabs>
      <w:ind w:left="2382"/>
    </w:pPr>
  </w:style>
  <w:style w:type="paragraph" w:customStyle="1" w:styleId="DraftPenalty3">
    <w:name w:val="Draft Penalty 3"/>
    <w:basedOn w:val="Penalty"/>
    <w:next w:val="Normal"/>
    <w:rsid w:val="00D65B40"/>
    <w:pPr>
      <w:tabs>
        <w:tab w:val="clear" w:pos="3912"/>
        <w:tab w:val="clear" w:pos="4423"/>
        <w:tab w:val="left" w:pos="851"/>
      </w:tabs>
    </w:pPr>
  </w:style>
  <w:style w:type="paragraph" w:customStyle="1" w:styleId="DraftPenalty4">
    <w:name w:val="Draft Penalty 4"/>
    <w:basedOn w:val="Penalty"/>
    <w:next w:val="Normal"/>
    <w:rsid w:val="00D65B40"/>
    <w:pPr>
      <w:tabs>
        <w:tab w:val="clear" w:pos="3912"/>
        <w:tab w:val="clear" w:pos="4423"/>
        <w:tab w:val="left" w:pos="851"/>
      </w:tabs>
      <w:ind w:left="3402"/>
    </w:pPr>
  </w:style>
  <w:style w:type="paragraph" w:customStyle="1" w:styleId="DraftPenalty5">
    <w:name w:val="Draft Penalty 5"/>
    <w:basedOn w:val="Penalty"/>
    <w:next w:val="Normal"/>
    <w:rsid w:val="00D65B40"/>
    <w:pPr>
      <w:tabs>
        <w:tab w:val="clear" w:pos="3912"/>
        <w:tab w:val="clear" w:pos="4423"/>
        <w:tab w:val="left" w:pos="851"/>
      </w:tabs>
      <w:ind w:left="3913"/>
    </w:pPr>
  </w:style>
  <w:style w:type="paragraph" w:customStyle="1" w:styleId="ScheduleDefinition1">
    <w:name w:val="Schedule Definition 1"/>
    <w:next w:val="Normal"/>
    <w:rsid w:val="00D65B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65B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65B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65B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65B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D65B40"/>
    <w:pPr>
      <w:spacing w:before="240" w:after="120"/>
      <w:jc w:val="center"/>
    </w:pPr>
    <w:rPr>
      <w:b/>
      <w:caps/>
      <w:sz w:val="20"/>
    </w:rPr>
  </w:style>
  <w:style w:type="paragraph" w:customStyle="1" w:styleId="ScheduleHeading1">
    <w:name w:val="Schedule Heading 1"/>
    <w:basedOn w:val="Normal"/>
    <w:next w:val="Normal"/>
    <w:rsid w:val="00D65B40"/>
    <w:pPr>
      <w:suppressLineNumbers w:val="0"/>
      <w:tabs>
        <w:tab w:val="clear" w:pos="720"/>
      </w:tabs>
    </w:pPr>
    <w:rPr>
      <w:b/>
      <w:sz w:val="20"/>
    </w:rPr>
  </w:style>
  <w:style w:type="paragraph" w:customStyle="1" w:styleId="ScheduleHeading2">
    <w:name w:val="Schedule Heading 2"/>
    <w:basedOn w:val="Normal"/>
    <w:next w:val="Normal"/>
    <w:rsid w:val="00D65B40"/>
    <w:pPr>
      <w:suppressLineNumbers w:val="0"/>
      <w:tabs>
        <w:tab w:val="clear" w:pos="720"/>
      </w:tabs>
    </w:pPr>
    <w:rPr>
      <w:sz w:val="20"/>
    </w:rPr>
  </w:style>
  <w:style w:type="paragraph" w:customStyle="1" w:styleId="ScheduleHeading3">
    <w:name w:val="Schedule Heading 3"/>
    <w:basedOn w:val="Normal"/>
    <w:next w:val="Normal"/>
    <w:rsid w:val="00D65B40"/>
    <w:pPr>
      <w:suppressLineNumbers w:val="0"/>
      <w:tabs>
        <w:tab w:val="clear" w:pos="720"/>
      </w:tabs>
    </w:pPr>
    <w:rPr>
      <w:sz w:val="20"/>
    </w:rPr>
  </w:style>
  <w:style w:type="paragraph" w:customStyle="1" w:styleId="ScheduleHeading4">
    <w:name w:val="Schedule Heading 4"/>
    <w:basedOn w:val="Normal"/>
    <w:next w:val="Normal"/>
    <w:rsid w:val="00D65B40"/>
    <w:pPr>
      <w:suppressLineNumbers w:val="0"/>
      <w:tabs>
        <w:tab w:val="clear" w:pos="720"/>
      </w:tabs>
    </w:pPr>
    <w:rPr>
      <w:sz w:val="20"/>
    </w:rPr>
  </w:style>
  <w:style w:type="paragraph" w:customStyle="1" w:styleId="ScheduleHeading5">
    <w:name w:val="Schedule Heading 5"/>
    <w:basedOn w:val="Normal"/>
    <w:next w:val="Normal"/>
    <w:rsid w:val="00D65B40"/>
    <w:pPr>
      <w:suppressLineNumbers w:val="0"/>
      <w:tabs>
        <w:tab w:val="clear" w:pos="720"/>
      </w:tabs>
    </w:pPr>
    <w:rPr>
      <w:sz w:val="20"/>
    </w:rPr>
  </w:style>
  <w:style w:type="paragraph" w:customStyle="1" w:styleId="SchedulePenalty1">
    <w:name w:val="Schedule Penalty 1"/>
    <w:basedOn w:val="Normal"/>
    <w:next w:val="Normal"/>
    <w:rsid w:val="00D65B4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D65B4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D65B4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D65B4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D65B4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D65B40"/>
    <w:pPr>
      <w:ind w:left="1871"/>
    </w:pPr>
    <w:rPr>
      <w:sz w:val="20"/>
    </w:rPr>
  </w:style>
  <w:style w:type="paragraph" w:customStyle="1" w:styleId="ScheduleParagraphSub">
    <w:name w:val="Schedule Paragraph (Sub)"/>
    <w:basedOn w:val="Normal"/>
    <w:next w:val="Normal"/>
    <w:rsid w:val="00D65B40"/>
    <w:pPr>
      <w:ind w:left="2381"/>
    </w:pPr>
    <w:rPr>
      <w:sz w:val="20"/>
    </w:rPr>
  </w:style>
  <w:style w:type="paragraph" w:customStyle="1" w:styleId="ScheduleParagraphSub-Sub">
    <w:name w:val="Schedule Paragraph (Sub-Sub)"/>
    <w:basedOn w:val="Normal"/>
    <w:next w:val="Normal"/>
    <w:rsid w:val="00D65B40"/>
    <w:pPr>
      <w:ind w:left="2892"/>
    </w:pPr>
    <w:rPr>
      <w:sz w:val="20"/>
    </w:rPr>
  </w:style>
  <w:style w:type="paragraph" w:customStyle="1" w:styleId="ScheduleSection">
    <w:name w:val="Schedule Section"/>
    <w:basedOn w:val="Normal"/>
    <w:next w:val="Normal"/>
    <w:rsid w:val="00D65B40"/>
    <w:pPr>
      <w:ind w:left="851"/>
    </w:pPr>
    <w:rPr>
      <w:b/>
      <w:i/>
      <w:sz w:val="20"/>
    </w:rPr>
  </w:style>
  <w:style w:type="paragraph" w:customStyle="1" w:styleId="ScheduleSectionSub">
    <w:name w:val="Schedule Section (Sub)"/>
    <w:basedOn w:val="Normal"/>
    <w:next w:val="Normal"/>
    <w:rsid w:val="00D65B40"/>
    <w:pPr>
      <w:ind w:left="1361"/>
    </w:pPr>
    <w:rPr>
      <w:sz w:val="20"/>
    </w:rPr>
  </w:style>
  <w:style w:type="paragraph" w:customStyle="1" w:styleId="ChapterHeading">
    <w:name w:val="Chapter Heading"/>
    <w:basedOn w:val="Normal"/>
    <w:next w:val="Normal"/>
    <w:rsid w:val="00D65B40"/>
    <w:pPr>
      <w:spacing w:before="240" w:after="120"/>
      <w:jc w:val="center"/>
    </w:pPr>
    <w:rPr>
      <w:b/>
      <w:caps/>
      <w:sz w:val="26"/>
    </w:rPr>
  </w:style>
  <w:style w:type="paragraph" w:customStyle="1" w:styleId="AmndChptr">
    <w:name w:val="Amnd Chptr"/>
    <w:basedOn w:val="Normal"/>
    <w:next w:val="Normal"/>
    <w:rsid w:val="00D65B40"/>
    <w:pPr>
      <w:spacing w:before="240" w:after="120"/>
      <w:ind w:left="1361"/>
      <w:jc w:val="center"/>
    </w:pPr>
    <w:rPr>
      <w:b/>
      <w:caps/>
      <w:sz w:val="26"/>
    </w:rPr>
  </w:style>
  <w:style w:type="paragraph" w:customStyle="1" w:styleId="Amendment">
    <w:name w:val="Amendment"/>
    <w:next w:val="Normal"/>
    <w:rsid w:val="00D65B40"/>
    <w:pPr>
      <w:tabs>
        <w:tab w:val="right" w:pos="3362"/>
      </w:tabs>
      <w:spacing w:before="120"/>
      <w:ind w:left="3345" w:hanging="2835"/>
    </w:pPr>
    <w:rPr>
      <w:sz w:val="24"/>
      <w:lang w:eastAsia="en-US"/>
    </w:rPr>
  </w:style>
  <w:style w:type="paragraph" w:styleId="ListParagraph">
    <w:name w:val="List Paragraph"/>
    <w:basedOn w:val="Normal"/>
    <w:uiPriority w:val="34"/>
    <w:qFormat/>
    <w:rsid w:val="00D65B40"/>
    <w:pPr>
      <w:tabs>
        <w:tab w:val="clear" w:pos="720"/>
      </w:tabs>
      <w:spacing w:after="200"/>
      <w:ind w:left="720"/>
    </w:pPr>
  </w:style>
  <w:style w:type="paragraph" w:customStyle="1" w:styleId="NewFormHeading">
    <w:name w:val="New Form Heading"/>
    <w:next w:val="Normal"/>
    <w:autoRedefine/>
    <w:qFormat/>
    <w:rsid w:val="00D65B40"/>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D65B40"/>
    <w:rPr>
      <w:sz w:val="24"/>
      <w:lang w:eastAsia="en-US"/>
    </w:rPr>
  </w:style>
  <w:style w:type="paragraph" w:customStyle="1" w:styleId="Default">
    <w:name w:val="Default"/>
    <w:rsid w:val="00CE2B6E"/>
    <w:pPr>
      <w:autoSpaceDE w:val="0"/>
      <w:autoSpaceDN w:val="0"/>
      <w:adjustRightInd w:val="0"/>
    </w:pPr>
    <w:rPr>
      <w:color w:val="000000"/>
      <w:sz w:val="24"/>
      <w:szCs w:val="24"/>
    </w:rPr>
  </w:style>
  <w:style w:type="paragraph" w:customStyle="1" w:styleId="AmndSectionNote">
    <w:name w:val="Amnd Section Note"/>
    <w:next w:val="Normal"/>
    <w:link w:val="AmndSectionNoteChar"/>
    <w:rsid w:val="00CE2B6E"/>
    <w:pPr>
      <w:spacing w:before="120"/>
      <w:ind w:left="1361"/>
    </w:pPr>
    <w:rPr>
      <w:lang w:eastAsia="en-US"/>
    </w:rPr>
  </w:style>
  <w:style w:type="character" w:customStyle="1" w:styleId="AmndSectionNoteChar">
    <w:name w:val="Amnd Section Note Char"/>
    <w:basedOn w:val="DefaultParagraphFont"/>
    <w:link w:val="AmndSectionNote"/>
    <w:rsid w:val="00CE2B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Confiscation Amendment (Unexplained Wealth) Bill 2024</vt:lpstr>
    </vt:vector>
  </TitlesOfParts>
  <Manager>Information Systems</Manager>
  <Company>OCPC-VIC</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Confiscation Amendment (Unexplained Wealth) Bill 2024</dc:title>
  <dc:subject>OCPC Word Template</dc:subject>
  <dc:creator>Christine Petering</dc:creator>
  <cp:keywords>Formats, House Amendments</cp:keywords>
  <dc:description>11/11/2023 (PROD)</dc:description>
  <cp:lastModifiedBy>Vivienne Bannan</cp:lastModifiedBy>
  <cp:revision>2</cp:revision>
  <cp:lastPrinted>2024-06-18T06:31:00Z</cp:lastPrinted>
  <dcterms:created xsi:type="dcterms:W3CDTF">2024-06-18T07:25:00Z</dcterms:created>
  <dcterms:modified xsi:type="dcterms:W3CDTF">2024-06-18T07:25:00Z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554755</vt:i4>
  </property>
  <property fmtid="{D5CDD505-2E9C-101B-9397-08002B2CF9AE}" pid="3" name="DocSubFolderNumber">
    <vt:lpwstr>S24/319</vt:lpwstr>
  </property>
</Properties>
</file>